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6CA" w:rsidRDefault="00EA56CA" w:rsidP="00EA56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«Дін әлеуметтануы мен психологиясының негізгі мәселелері» пәнінен </w:t>
      </w:r>
      <w:r w:rsidRPr="00F745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F7452A">
        <w:rPr>
          <w:rFonts w:ascii="Times New Roman" w:hAnsi="Times New Roman" w:cs="Times New Roman"/>
          <w:b/>
          <w:sz w:val="28"/>
          <w:szCs w:val="28"/>
          <w:lang w:val="en-US"/>
        </w:rPr>
        <w:t>қорытынды</w:t>
      </w:r>
      <w:proofErr w:type="spellEnd"/>
      <w:r w:rsidRPr="00F7452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F745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емтихан бағдарламасы </w:t>
      </w:r>
    </w:p>
    <w:p w:rsidR="00EA56CA" w:rsidRPr="00F7452A" w:rsidRDefault="00EA56CA" w:rsidP="00EA56C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bookmarkStart w:id="0" w:name="_GoBack"/>
      <w:bookmarkEnd w:id="0"/>
    </w:p>
    <w:p w:rsidR="00EA56CA" w:rsidRPr="00F7452A" w:rsidRDefault="00EA56CA" w:rsidP="00EA56CA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Қазіргі заманғы әлеуметтану мен дін психологиясының негізгі мәселелері </w:t>
      </w:r>
    </w:p>
    <w:p w:rsidR="00EA56CA" w:rsidRPr="00F7452A" w:rsidRDefault="00EA56CA" w:rsidP="00EA56CA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240" w:lineRule="auto"/>
        <w:jc w:val="both"/>
        <w:rPr>
          <w:rStyle w:val="tlid-translation"/>
          <w:rFonts w:ascii="Times New Roman" w:hAnsi="Times New Roman" w:cs="Times New Roman"/>
          <w:color w:val="000000"/>
          <w:spacing w:val="-13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Қазіргі дін социологиясы мен психологиясының зерттеу әдістері  </w:t>
      </w:r>
    </w:p>
    <w:p w:rsidR="00EA56CA" w:rsidRPr="00F7452A" w:rsidRDefault="00EA56CA" w:rsidP="00EA56CA">
      <w:pPr>
        <w:numPr>
          <w:ilvl w:val="0"/>
          <w:numId w:val="1"/>
        </w:numPr>
        <w:shd w:val="clear" w:color="auto" w:fill="FFFFFF"/>
        <w:tabs>
          <w:tab w:val="left" w:pos="499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-13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>Дін әлеуметтануындағы д</w:t>
      </w:r>
      <w:r w:rsidRPr="00F7452A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інді анықтау мәселесін тұжырымдаңыз </w:t>
      </w:r>
    </w:p>
    <w:p w:rsidR="00EA56CA" w:rsidRPr="00F7452A" w:rsidRDefault="00EA56CA" w:rsidP="00EA56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Діннің құрылымдық функционалдық талдауы ( Б.Малиновский және А.Р. Радклифф Браун) </w:t>
      </w:r>
    </w:p>
    <w:p w:rsidR="00EA56CA" w:rsidRPr="00F7452A" w:rsidRDefault="00EA56CA" w:rsidP="00EA56CA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Діннің жүйесі және элементтері, олардың байланысын дінтанулық әдістермен негіздеу </w:t>
      </w:r>
    </w:p>
    <w:p w:rsidR="00EA56CA" w:rsidRPr="00F7452A" w:rsidRDefault="00EA56CA" w:rsidP="00EA56CA">
      <w:pPr>
        <w:numPr>
          <w:ilvl w:val="0"/>
          <w:numId w:val="1"/>
        </w:numPr>
        <w:shd w:val="clear" w:color="auto" w:fill="FFFFFF"/>
        <w:tabs>
          <w:tab w:val="left" w:pos="398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Психоанализдегі діни символизмді түсіндірудің ерекшеліктері  </w:t>
      </w:r>
    </w:p>
    <w:p w:rsidR="00EA56CA" w:rsidRPr="00F7452A" w:rsidRDefault="00EA56CA" w:rsidP="00EA56CA">
      <w:pPr>
        <w:numPr>
          <w:ilvl w:val="0"/>
          <w:numId w:val="1"/>
        </w:numPr>
        <w:shd w:val="clear" w:color="auto" w:fill="FFFFFF"/>
        <w:tabs>
          <w:tab w:val="left" w:pos="398"/>
        </w:tabs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>Діни сенімді  дін психологиясында зерттеудің методологиялық бағыттары</w:t>
      </w:r>
    </w:p>
    <w:p w:rsidR="00EA56CA" w:rsidRPr="00F7452A" w:rsidRDefault="00EA56CA" w:rsidP="00EA56CA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pacing w:val="-1"/>
          <w:sz w:val="28"/>
          <w:szCs w:val="28"/>
          <w:lang w:val="kk-KZ"/>
        </w:rPr>
        <w:t xml:space="preserve">Э. Дюркгеймнің еңбектеріндегі </w:t>
      </w:r>
      <w:r w:rsidRPr="00F7452A">
        <w:rPr>
          <w:rFonts w:ascii="Times New Roman" w:hAnsi="Times New Roman" w:cs="Times New Roman"/>
          <w:spacing w:val="1"/>
          <w:sz w:val="28"/>
          <w:szCs w:val="28"/>
          <w:lang w:val="kk-KZ"/>
        </w:rPr>
        <w:t xml:space="preserve">діннің символдық механизм ретінде түсіндірілуі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Р. Белл тұжырымдамасындағы дін социологиясы және әлеуметтік антропологияның </w:t>
      </w: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ұқсастықтары мен айырмашылықтары 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20 ғасырдағы</w:t>
      </w:r>
      <w:r w:rsidRPr="00F7452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дін социологиясы және әлеуметтік антропология негізгі өкілдері 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 және әлеуметтік-мәдени динамика: П. Сорокиннің көзқарастарына дінтанулық сараптам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>Әлеуметтанушылырдың (К. Маркс, М. Вебер, Э. Дюркгейм)  діннің қоғамдағы қызметіне берген түсiнiктемелері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Діни құндылықтар және әлеуметтік динамика мәселесі бойынша Қазақстан қоғамы мысалында өз ойыңызды жүйелеңіз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Cs/>
          <w:sz w:val="28"/>
          <w:szCs w:val="28"/>
          <w:lang w:val="kk-KZ" w:eastAsia="ar-SA"/>
        </w:rPr>
        <w:t>П</w:t>
      </w: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сихоанализ және экзистенциалдық философиядағы адамдардың діндарлығы туралы мәселер 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Қазақстан қоғамындағы діндарлықты зерттеудегі заманауи мәселелер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 психологиясындағы гуманистік дәстүр  (Э. Фромм, А. Маслоу, В. Франкл)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Діннің ақпараттық қоғамдағы орнын көрсетіп, қазіргі діни жағдайға байланысты өз тұжырымыңыз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Қазіргі кездегі жаңа діни ағымдарды зерттеу мәселесіне жіктеу жасаңыз, шетелдік және қазақстандық зерттеулердің ортақ ойлары мен айырмашылықтары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Ресми емес діни ағымдардың құрылымы, ұйымдық бағдарламалары,  бірлестігі, өмір салтының ұқсастығының </w:t>
      </w: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себептеріне түсіндірме жасаңыз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 Діни тәжірибені зерттеудің дін пихологиясындағы негізгі бағыттары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Діни деструктивтілік ұғымын әлеуметтік-психологиялық проблема ретінде теориялық және практикалық материал негізінде дәлелдеңіз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Э. Фромм «Адамның деструктивті анатомиясы» еңбегіне дінтанулық сараптама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Әлеуметтік психологияның діндарлықты зерттеудегі жаңа бағыты ретіндегі орнын көрсетіп, оның Қазақстан қоғамында ғылым ретінде дамытудың жолдары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Күнделікті өмірдегі дін және діндарлық мәселесі (Қазақстан қоғамы мысалында)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Қазіргі діндердің рәсімдері мен тәжірибелерін зерттеудегі жаңа ғылыми әдістер мен технологиялар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Қазақстандағы жаңа діни ағымдарды әлеуметтік-психологиялық тұрғыда зерттеу 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F7452A">
        <w:rPr>
          <w:rFonts w:ascii="Times New Roman" w:hAnsi="Times New Roman" w:cs="Times New Roman"/>
          <w:sz w:val="28"/>
          <w:szCs w:val="28"/>
          <w:lang w:val="kk-KZ"/>
        </w:rPr>
        <w:t xml:space="preserve">Секуляризация процесінің қоғамдағы қайшылығы мен салдарына қатысты зерттеулер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Style w:val="tlid-translation"/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 xml:space="preserve"> Дін элементтерін психологиялық практикада қолдану жолдары Діндарларға психологиялық кеңес беру экстремизмге қарсы күрес әдісі 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Fonts w:ascii="Times New Roman" w:hAnsi="Times New Roman" w:cs="Times New Roman"/>
          <w:bCs/>
          <w:sz w:val="28"/>
          <w:szCs w:val="28"/>
          <w:lang w:val="kk-KZ" w:eastAsia="ar-SA"/>
        </w:rPr>
        <w:t xml:space="preserve"> Террористің психологиялық портретін жасаған ғылыми еңбектерге сарапатама беріп, өз ойыңызды тұжырымдаңыз</w:t>
      </w:r>
    </w:p>
    <w:p w:rsidR="00EA56CA" w:rsidRPr="00F7452A" w:rsidRDefault="00EA56CA" w:rsidP="00EA56CA">
      <w:pPr>
        <w:numPr>
          <w:ilvl w:val="0"/>
          <w:numId w:val="1"/>
        </w:numPr>
        <w:autoSpaceDE w:val="0"/>
        <w:autoSpaceDN w:val="0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7452A">
        <w:rPr>
          <w:rStyle w:val="tlid-translation"/>
          <w:rFonts w:ascii="Times New Roman" w:hAnsi="Times New Roman" w:cs="Times New Roman"/>
          <w:sz w:val="28"/>
          <w:szCs w:val="28"/>
          <w:lang w:val="kk-KZ"/>
        </w:rPr>
        <w:t>Деструктивті діни ұйымдардың құрбандарын ақтау және әлеуметтендіру</w:t>
      </w:r>
    </w:p>
    <w:p w:rsidR="00EA56CA" w:rsidRPr="00F7452A" w:rsidRDefault="00EA56CA" w:rsidP="00EA56CA">
      <w:pPr>
        <w:tabs>
          <w:tab w:val="left" w:pos="738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A56CA" w:rsidRPr="00F7452A" w:rsidRDefault="00EA56CA" w:rsidP="00EA56CA">
      <w:pPr>
        <w:pStyle w:val="3"/>
        <w:spacing w:after="0"/>
        <w:ind w:left="720"/>
        <w:jc w:val="both"/>
        <w:rPr>
          <w:sz w:val="28"/>
          <w:szCs w:val="28"/>
          <w:lang w:val="kk-KZ"/>
        </w:rPr>
      </w:pPr>
    </w:p>
    <w:p w:rsidR="00EA56CA" w:rsidRPr="00F7452A" w:rsidRDefault="00EA56CA" w:rsidP="00EA56CA">
      <w:pPr>
        <w:spacing w:after="80" w:line="240" w:lineRule="exact"/>
        <w:rPr>
          <w:rFonts w:ascii="Times New Roman" w:hAnsi="Times New Roman" w:cs="Times New Roman"/>
          <w:sz w:val="28"/>
          <w:szCs w:val="28"/>
          <w:lang w:val="kk-KZ"/>
        </w:rPr>
      </w:pPr>
    </w:p>
    <w:p w:rsidR="00EA56CA" w:rsidRPr="00EA56CA" w:rsidRDefault="00EA56CA" w:rsidP="00EA56CA">
      <w:pPr>
        <w:widowControl w:val="0"/>
        <w:spacing w:line="240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з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ш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тиханды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қабылд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lang w:val="kk-KZ"/>
        </w:rPr>
        <w:t>ж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л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  <w:lang w:val="kk-KZ"/>
        </w:rPr>
        <w:t>і</w:t>
      </w:r>
    </w:p>
    <w:p w:rsidR="00EA56CA" w:rsidRPr="00EA56CA" w:rsidRDefault="00EA56CA" w:rsidP="00EA56CA">
      <w:pPr>
        <w:spacing w:after="77" w:line="240" w:lineRule="exact"/>
        <w:rPr>
          <w:rFonts w:ascii="Times New Roman" w:eastAsia="Times New Roman" w:hAnsi="Times New Roman" w:cs="Times New Roman"/>
          <w:spacing w:val="-1"/>
          <w:w w:val="101"/>
          <w:sz w:val="28"/>
          <w:szCs w:val="28"/>
          <w:lang w:val="kk-KZ"/>
        </w:rPr>
      </w:pPr>
    </w:p>
    <w:p w:rsidR="00EA56CA" w:rsidRPr="00EA56CA" w:rsidRDefault="00EA56CA" w:rsidP="00EA56CA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ызш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мт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и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: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ә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ү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рл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–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ұ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ғ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</w:p>
    <w:p w:rsidR="00EA56CA" w:rsidRPr="00EA56CA" w:rsidRDefault="00EA56CA" w:rsidP="00EA56CA">
      <w:pPr>
        <w:widowControl w:val="0"/>
        <w:spacing w:line="239" w:lineRule="auto"/>
        <w:ind w:left="1" w:right="546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Әл-Ф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б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и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тынд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ғ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зҰУ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-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M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ic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r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oso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f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t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T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e</w:t>
      </w:r>
      <w:r w:rsidRPr="00EA56C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kk-KZ"/>
        </w:rPr>
        <w:t>a</w:t>
      </w:r>
      <w:r w:rsidRPr="00EA56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m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s</w:t>
      </w:r>
      <w:r w:rsidRPr="00EA56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рпор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тив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 қо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ылы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 ұ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ыныл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</w:p>
    <w:p w:rsidR="00EA56CA" w:rsidRPr="00EA56CA" w:rsidRDefault="00EA56CA" w:rsidP="00EA56CA">
      <w:pPr>
        <w:widowControl w:val="0"/>
        <w:spacing w:line="245" w:lineRule="auto"/>
        <w:ind w:left="1" w:right="608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Емти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х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 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ф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рм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ты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-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онл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й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.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</w:t>
      </w:r>
    </w:p>
    <w:p w:rsidR="00EA56CA" w:rsidRPr="00EA56CA" w:rsidRDefault="00EA56CA" w:rsidP="00EA56CA">
      <w:pPr>
        <w:widowControl w:val="0"/>
        <w:spacing w:before="24" w:line="239" w:lineRule="auto"/>
        <w:ind w:left="1" w:right="55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− т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хник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лық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пробл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нд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ко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рп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тив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қ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ыл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C</w:t>
      </w:r>
      <w:r w:rsidRPr="00EA56C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kk-KZ"/>
        </w:rPr>
        <w:t>i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s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c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o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W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e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b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e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x, ҚОЖ Mood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le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B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i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gB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l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u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e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B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u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tt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on, </w:t>
      </w:r>
      <w:r w:rsidRPr="00EA56C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д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й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ZO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OM, S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k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y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p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e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лд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ртқы 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ес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рғ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өшу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мү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нд</w:t>
      </w:r>
      <w:r w:rsidRPr="00EA56C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о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лу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к.</w:t>
      </w:r>
    </w:p>
    <w:p w:rsidR="00EA56CA" w:rsidRPr="00EA56CA" w:rsidRDefault="00EA56CA" w:rsidP="00EA56CA">
      <w:pPr>
        <w:spacing w:after="87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A56CA" w:rsidRPr="00EA56CA" w:rsidRDefault="00EA56CA" w:rsidP="00EA56CA">
      <w:pPr>
        <w:widowControl w:val="0"/>
        <w:spacing w:line="237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и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х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ө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к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  <w:lang w:val="kk-KZ"/>
        </w:rPr>
        <w:t>з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уд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бақы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kk-KZ"/>
        </w:rPr>
        <w:t>л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ау</w:t>
      </w:r>
    </w:p>
    <w:p w:rsidR="00EA56CA" w:rsidRPr="00EA56CA" w:rsidRDefault="00EA56CA" w:rsidP="00EA56CA">
      <w:pPr>
        <w:widowControl w:val="0"/>
        <w:spacing w:line="239" w:lineRule="auto"/>
        <w:ind w:left="1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Оқыт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 н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мтих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 ко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я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:</w:t>
      </w:r>
    </w:p>
    <w:p w:rsidR="00EA56CA" w:rsidRPr="00EA56CA" w:rsidRDefault="00EA56CA" w:rsidP="00EA56CA">
      <w:pPr>
        <w:widowControl w:val="0"/>
        <w:spacing w:line="263" w:lineRule="auto"/>
        <w:ind w:left="1" w:right="2964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−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мтих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нның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EA56C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йн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зб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з</w:t>
      </w:r>
      <w:r w:rsidRPr="00EA56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ж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үз</w:t>
      </w:r>
      <w:r w:rsidRPr="00EA56C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г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ыр</w:t>
      </w:r>
      <w:r w:rsidRPr="00EA56C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ды,</w:t>
      </w:r>
      <w:r w:rsidRPr="00EA56CA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−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ә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рб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і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р 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е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их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 т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п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с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ыр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шығ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тт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толт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ры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EA56C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д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</w:t>
      </w:r>
    </w:p>
    <w:p w:rsidR="00EA56CA" w:rsidRPr="00EA56CA" w:rsidRDefault="00EA56CA" w:rsidP="00EA56CA">
      <w:pPr>
        <w:spacing w:after="54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EA56CA" w:rsidRPr="00EA56CA" w:rsidRDefault="00EA56CA" w:rsidP="00EA56CA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Ұ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  <w:lang w:val="kk-KZ"/>
        </w:rPr>
        <w:t>з</w:t>
      </w:r>
      <w:r w:rsidRPr="00EA56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ақтығы</w:t>
      </w:r>
    </w:p>
    <w:p w:rsidR="00EA56CA" w:rsidRPr="00F7452A" w:rsidRDefault="00EA56CA" w:rsidP="00EA56CA">
      <w:pPr>
        <w:widowControl w:val="0"/>
        <w:spacing w:line="242" w:lineRule="auto"/>
        <w:ind w:left="1" w:right="3330"/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</w:pP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йынд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 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т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ының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ұз</w:t>
      </w:r>
      <w:r w:rsidRPr="00EA56CA">
        <w:rPr>
          <w:rFonts w:ascii="Times New Roman" w:eastAsia="Times New Roman" w:hAnsi="Times New Roman" w:cs="Times New Roman"/>
          <w:color w:val="000000"/>
          <w:w w:val="101"/>
          <w:sz w:val="28"/>
          <w:szCs w:val="28"/>
          <w:lang w:val="kk-KZ"/>
        </w:rPr>
        <w:t>а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қтығ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ы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–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10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-15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EA56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</w:t>
      </w:r>
      <w:r w:rsidRPr="00EA56C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н</w:t>
      </w:r>
      <w:r w:rsidRPr="00EA56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у</w:t>
      </w:r>
      <w:r w:rsidRPr="00EA56C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т.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із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лам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і</w:t>
      </w:r>
      <w:proofErr w:type="spellEnd"/>
    </w:p>
    <w:p w:rsidR="00EA56CA" w:rsidRPr="00F7452A" w:rsidRDefault="00EA56CA" w:rsidP="00EA56CA">
      <w:pPr>
        <w:spacing w:after="73" w:line="240" w:lineRule="exact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EA56CA" w:rsidRPr="00F7452A" w:rsidRDefault="00EA56CA" w:rsidP="00EA56CA">
      <w:pPr>
        <w:widowControl w:val="0"/>
        <w:spacing w:line="239" w:lineRule="auto"/>
        <w:ind w:left="720" w:right="43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7452A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МAҢЫЗДЫ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!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!!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Ә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магистран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лдын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Унв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үй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F7452A"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Емтих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мин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ұрын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ic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r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osoft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e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m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корпор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іс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56CA" w:rsidRPr="00F7452A" w:rsidRDefault="00EA56CA" w:rsidP="00EA56CA">
      <w:pPr>
        <w:spacing w:after="84" w:line="24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A56CA" w:rsidRPr="00F7452A" w:rsidRDefault="00EA56CA" w:rsidP="00EA56CA">
      <w:pPr>
        <w:widowControl w:val="0"/>
        <w:spacing w:line="239" w:lineRule="auto"/>
        <w:ind w:left="1" w:right="32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лық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онл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ылғ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оқыт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есі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: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FF0000"/>
          <w:sz w:val="28"/>
          <w:szCs w:val="28"/>
        </w:rPr>
        <w:t>БЕЙНЕЖАЗБА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Pr="00F7452A" w:rsidRDefault="00EA56CA" w:rsidP="00EA56CA">
      <w:pPr>
        <w:spacing w:after="118" w:line="240" w:lineRule="exact"/>
        <w:rPr>
          <w:rFonts w:ascii="Times New Roman" w:eastAsia="Times New Roman" w:hAnsi="Times New Roman" w:cs="Times New Roman"/>
          <w:w w:val="101"/>
          <w:sz w:val="28"/>
          <w:szCs w:val="28"/>
        </w:rPr>
      </w:pPr>
    </w:p>
    <w:p w:rsidR="00EA56CA" w:rsidRPr="00F7452A" w:rsidRDefault="00EA56CA" w:rsidP="00EA56CA">
      <w:pPr>
        <w:widowControl w:val="0"/>
        <w:tabs>
          <w:tab w:val="left" w:pos="708"/>
        </w:tabs>
        <w:spacing w:line="239" w:lineRule="auto"/>
        <w:ind w:left="1" w:right="76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өз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йды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үй-ж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бө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ымш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болм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Pr="00F7452A">
        <w:rPr>
          <w:rFonts w:ascii="Times New Roman" w:eastAsia="Times New Roman" w:hAnsi="Times New Roman" w:cs="Times New Roman"/>
          <w:color w:val="000000"/>
          <w:spacing w:val="-3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пын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мүмк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Pr="00F7452A" w:rsidRDefault="00EA56CA" w:rsidP="00EA56CA">
      <w:pPr>
        <w:widowControl w:val="0"/>
        <w:tabs>
          <w:tab w:val="left" w:pos="708"/>
        </w:tabs>
        <w:spacing w:before="38" w:line="239" w:lineRule="auto"/>
        <w:ind w:left="1" w:right="8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ә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қты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шыны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лдынд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EA56CA" w:rsidRPr="00F7452A" w:rsidRDefault="00EA56CA" w:rsidP="00EA56CA">
      <w:pPr>
        <w:widowControl w:val="0"/>
        <w:tabs>
          <w:tab w:val="left" w:pos="778"/>
        </w:tabs>
        <w:spacing w:line="239" w:lineRule="auto"/>
        <w:ind w:left="1" w:right="465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болғ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рұқ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Pr="00F7452A" w:rsidRDefault="00EA56CA" w:rsidP="00EA56CA">
      <w:pPr>
        <w:widowControl w:val="0"/>
        <w:spacing w:before="36" w:line="265" w:lineRule="auto"/>
        <w:ind w:left="711" w:right="1283" w:firstLine="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−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ымш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тыйым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лын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Arial" w:hAnsi="Times New Roman" w:cs="Times New Roman"/>
          <w:color w:val="000000"/>
          <w:sz w:val="28"/>
          <w:szCs w:val="28"/>
        </w:rPr>
        <w:t>−</w:t>
      </w:r>
      <w:r w:rsidRPr="00F7452A">
        <w:rPr>
          <w:rFonts w:ascii="Times New Roman" w:eastAsia="Arial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ө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Pr="00F7452A" w:rsidRDefault="00EA56CA" w:rsidP="00EA56CA">
      <w:pPr>
        <w:widowControl w:val="0"/>
        <w:spacing w:before="3" w:line="241" w:lineRule="auto"/>
        <w:ind w:left="1071" w:right="106" w:hanging="359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Arial" w:hAnsi="Times New Roman" w:cs="Times New Roman"/>
          <w:color w:val="000000"/>
          <w:sz w:val="28"/>
          <w:szCs w:val="28"/>
        </w:rPr>
        <w:t>−</w:t>
      </w:r>
      <w:r w:rsidRPr="00F7452A">
        <w:rPr>
          <w:rFonts w:ascii="Times New Roman" w:eastAsia="Arial" w:hAnsi="Times New Roman" w:cs="Times New Roman"/>
          <w:color w:val="000000"/>
          <w:spacing w:val="119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мтих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лд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көр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Pr="00F7452A" w:rsidRDefault="00EA56CA" w:rsidP="00EA56CA">
      <w:pPr>
        <w:widowControl w:val="0"/>
        <w:spacing w:before="32" w:line="241" w:lineRule="auto"/>
        <w:ind w:left="1071" w:right="63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Arial" w:hAnsi="Times New Roman" w:cs="Times New Roman"/>
          <w:color w:val="000000"/>
          <w:sz w:val="28"/>
          <w:szCs w:val="28"/>
        </w:rPr>
        <w:t>−</w:t>
      </w:r>
      <w:r w:rsidRPr="00F7452A">
        <w:rPr>
          <w:rFonts w:ascii="Times New Roman" w:eastAsia="Arial" w:hAnsi="Times New Roman" w:cs="Times New Roman"/>
          <w:color w:val="000000"/>
          <w:spacing w:val="188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шыл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үту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рұқ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EA56CA" w:rsidRPr="00F7452A" w:rsidRDefault="00EA56CA" w:rsidP="00EA56CA">
      <w:pPr>
        <w:widowControl w:val="0"/>
        <w:spacing w:before="33" w:line="266" w:lineRule="auto"/>
        <w:ind w:left="790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нци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үн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дынд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лу</w:t>
      </w:r>
      <w:r w:rsidRPr="00F7452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;</w:t>
      </w:r>
    </w:p>
    <w:p w:rsidR="00EA56CA" w:rsidRDefault="00EA56CA" w:rsidP="00EA56CA">
      <w:pPr>
        <w:widowControl w:val="0"/>
        <w:spacing w:line="254" w:lineRule="auto"/>
        <w:ind w:left="69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мти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рып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лғ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оң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конф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я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ығ</w:t>
      </w:r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5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</w:p>
    <w:p w:rsidR="00EA56CA" w:rsidRDefault="00EA56CA" w:rsidP="00EA56CA">
      <w:pPr>
        <w:widowControl w:val="0"/>
        <w:spacing w:line="254" w:lineRule="auto"/>
        <w:ind w:left="69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EA56CA" w:rsidRDefault="00EA56CA" w:rsidP="00EA56CA">
      <w:pPr>
        <w:widowControl w:val="0"/>
        <w:spacing w:line="254" w:lineRule="auto"/>
        <w:ind w:left="699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</w:p>
    <w:p w:rsidR="00EA56CA" w:rsidRPr="00F7452A" w:rsidRDefault="00EA56CA" w:rsidP="00EA56CA">
      <w:pPr>
        <w:widowControl w:val="0"/>
        <w:spacing w:line="236" w:lineRule="auto"/>
        <w:ind w:left="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ын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ғ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алау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ы</w:t>
      </w:r>
      <w:proofErr w:type="spellEnd"/>
      <w:r w:rsidRPr="00F74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EA56CA" w:rsidRPr="00F7452A" w:rsidRDefault="00EA56CA" w:rsidP="00EA56CA">
      <w:pPr>
        <w:widowControl w:val="0"/>
        <w:spacing w:line="239" w:lineRule="auto"/>
        <w:ind w:left="1" w:right="16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ұр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і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:rsidR="00EA56CA" w:rsidRPr="00F7452A" w:rsidRDefault="00EA56CA" w:rsidP="00EA56CA">
      <w:pPr>
        <w:widowControl w:val="0"/>
        <w:spacing w:line="239" w:lineRule="auto"/>
        <w:ind w:left="1" w:right="1625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с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ұ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қт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і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олғ</w:t>
      </w:r>
      <w:r w:rsidRPr="00F7452A">
        <w:rPr>
          <w:rFonts w:ascii="Times New Roman" w:eastAsia="Times New Roman" w:hAnsi="Times New Roman" w:cs="Times New Roman"/>
          <w:color w:val="000000"/>
          <w:spacing w:val="-1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са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</w:p>
    <w:p w:rsidR="00EA56CA" w:rsidRPr="00F7452A" w:rsidRDefault="00EA56CA" w:rsidP="00EA56CA">
      <w:pPr>
        <w:widowControl w:val="0"/>
        <w:spacing w:line="239" w:lineRule="auto"/>
        <w:ind w:left="1" w:right="16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50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</w:p>
    <w:p w:rsidR="00EA56CA" w:rsidRPr="00F7452A" w:rsidRDefault="00EA56CA" w:rsidP="00EA56CA">
      <w:pPr>
        <w:widowControl w:val="0"/>
        <w:spacing w:line="238" w:lineRule="auto"/>
        <w:ind w:left="-68" w:right="720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ңг</w:t>
      </w:r>
      <w:r w:rsidRPr="00F7452A">
        <w:rPr>
          <w:rFonts w:ascii="Times New Roman" w:eastAsia="Times New Roman" w:hAnsi="Times New Roman" w:cs="Times New Roman"/>
          <w:color w:val="000000"/>
          <w:spacing w:val="-2"/>
          <w:w w:val="101"/>
          <w:sz w:val="28"/>
          <w:szCs w:val="28"/>
        </w:rPr>
        <w:t>е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50</w:t>
      </w:r>
      <w:r w:rsidRPr="00F7452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F7452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Pr="00F7452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 w:rsidRPr="00F745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лл </w:t>
      </w:r>
    </w:p>
    <w:p w:rsidR="008439F2" w:rsidRDefault="003A2FCF">
      <w:pPr>
        <w:widowControl w:val="0"/>
        <w:spacing w:line="238" w:lineRule="auto"/>
        <w:ind w:left="-68" w:right="720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</w:p>
    <w:sectPr w:rsidR="008439F2">
      <w:pgSz w:w="11906" w:h="16838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D67EA2"/>
    <w:multiLevelType w:val="hybridMultilevel"/>
    <w:tmpl w:val="B97C7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9F2"/>
    <w:rsid w:val="003A2FCF"/>
    <w:rsid w:val="008439F2"/>
    <w:rsid w:val="00E229EB"/>
    <w:rsid w:val="00EA5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B2F09-227F-435B-B2ED-A14AD5727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EA56C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EA56CA"/>
    <w:rPr>
      <w:rFonts w:ascii="Times New Roman" w:eastAsia="Times New Roman" w:hAnsi="Times New Roman" w:cs="Times New Roman"/>
      <w:sz w:val="16"/>
      <w:szCs w:val="16"/>
    </w:rPr>
  </w:style>
  <w:style w:type="character" w:customStyle="1" w:styleId="tlid-translation">
    <w:name w:val="tlid-translation"/>
    <w:rsid w:val="00EA5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698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Альджанова Нурлыхан</dc:creator>
  <cp:lastModifiedBy>Альджанова Нурлыхан</cp:lastModifiedBy>
  <cp:revision>3</cp:revision>
  <dcterms:created xsi:type="dcterms:W3CDTF">2020-11-29T17:50:00Z</dcterms:created>
  <dcterms:modified xsi:type="dcterms:W3CDTF">2020-11-29T18:10:00Z</dcterms:modified>
</cp:coreProperties>
</file>